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bookmarkStart w:id="0" w:name="_GoBack"/>
      <w:bookmarkEnd w:id="0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THE GREAT DEPRESSION BEGINS --  Lesson 1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Test 10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1. SECTION 1: THE NATION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’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S SICK ECONOMY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Agriculture &amp; Railroads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Textiles &amp; Steel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Mining &amp; Lumber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Automobiles &amp; Housing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Consumer goods</w:t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2. FARMERS STRUGGLE</w:t>
      </w:r>
      <w:r w:rsidRPr="002A1677">
        <w:rPr>
          <w:rFonts w:asciiTheme="minorHAnsi" w:eastAsiaTheme="minorEastAsia" w:hAnsi="Arial" w:cstheme="minorBidi"/>
          <w:color w:val="000000" w:themeColor="text1"/>
        </w:rPr>
        <w:t xml:space="preserve">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No industry suffered as much as _____________________.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During World War I European demand for American crops soared.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After the war demand _____________________.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Farmers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_____________________ production sending prices further downward.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br/>
        <w:t>Same old story? Farmers struggle more than any other group in the 20s &amp; 30s.</w:t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3. CONSUMER SPENDING DOWN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By the late 1920s, American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______________________ were buying less.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Rising prices, stagnant wages and overbuying on _______________ were to blame.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Most people did not have the money to buy the flood of goods factories produced. Consumer economy? Problem?</w:t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4. GAP BETWEEN RICH &amp; POOR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The gap between rich and poor widened.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The wealthiest 1% saw their income rise 75%.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The rest of the population saw an increase of only 9%.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More than 70% of American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families earned less than $2500 per year.</w:t>
      </w:r>
      <w:r w:rsidR="00B94547">
        <w:rPr>
          <w:rFonts w:asciiTheme="minorHAnsi" w:eastAsiaTheme="minorEastAsia" w:hAnsi="Arial" w:cstheme="minorBidi"/>
          <w:b/>
          <w:bCs/>
          <w:color w:val="FF0000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5. HOOVER WINS 1928 ELECTION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Republican Herbert Hoover ran against Democrat Alfred E. Smith in the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1928 election.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Hoover emphasized years of prosperity under ____________________ administrations.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________________ won an overwhelming victory. Why?  Confidence?  Promises?</w:t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  <w:r w:rsidR="00B94547">
        <w:rPr>
          <w:rFonts w:asciiTheme="minorHAnsi" w:eastAsiaTheme="minorEastAsia" w:hAnsi="Arial" w:cstheme="minorBidi"/>
          <w:b/>
          <w:bCs/>
          <w:color w:val="FF0000"/>
        </w:rPr>
        <w:br/>
      </w:r>
      <w:r w:rsidR="00B94547">
        <w:rPr>
          <w:rFonts w:asciiTheme="minorHAnsi" w:eastAsiaTheme="minorEastAsia" w:hAnsi="Arial" w:cstheme="minorBidi"/>
          <w:b/>
          <w:bCs/>
          <w:color w:val="FF0000"/>
        </w:rPr>
        <w:br/>
      </w:r>
      <w:r w:rsidR="00B94547">
        <w:rPr>
          <w:rFonts w:asciiTheme="minorHAnsi" w:eastAsiaTheme="minorEastAsia" w:hAnsi="Arial" w:cstheme="minorBidi"/>
          <w:b/>
          <w:bCs/>
          <w:color w:val="FF0000"/>
        </w:rPr>
        <w:br/>
      </w:r>
      <w:r w:rsidRPr="002A1677">
        <w:rPr>
          <w:rFonts w:asciiTheme="minorHAnsi" w:eastAsiaTheme="minorEastAsia" w:hAnsi="Arial" w:cstheme="minorBidi"/>
          <w:color w:val="000000" w:themeColor="text1"/>
        </w:rPr>
        <w:t xml:space="preserve">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6. THE STOCK MARKET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By 1929, many Americans were invested in the Stock Market. </w:t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The _____________________ had become the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most visible symbol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of a prosperous American economy.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The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_____________________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Industrial Average was the barometer of the Stock Market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’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s worth. </w:t>
      </w:r>
    </w:p>
    <w:p w:rsidR="00B94547" w:rsidRPr="00E07906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The Dow is a measure based on the stock price of 30 large firms.</w:t>
      </w:r>
    </w:p>
    <w:p w:rsidR="00E07906" w:rsidRPr="00B94547" w:rsidRDefault="00E07906" w:rsidP="00E07906">
      <w:pPr>
        <w:pStyle w:val="ListParagraph"/>
        <w:textAlignment w:val="baseline"/>
      </w:pPr>
    </w:p>
    <w:p w:rsidR="00B94547" w:rsidRDefault="00B94547" w:rsidP="00B94547">
      <w:pPr>
        <w:pStyle w:val="ListParagraph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</w:rPr>
      </w:pPr>
    </w:p>
    <w:p w:rsidR="00CC29EF" w:rsidRPr="002A1677" w:rsidRDefault="00CC29EF" w:rsidP="00B94547">
      <w:pPr>
        <w:pStyle w:val="ListParagraph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lastRenderedPageBreak/>
        <w:t>7. STOCK PRICES RISE THROUGH THE 1920s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Through most of the 1920s, ______________________ rose steadily. Why?</w:t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Everybody Ought To Be Rich?</w:t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B94547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The Dow reached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FF0000"/>
        </w:rPr>
        <w:t>a  high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in 1929 of 381 points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(300 points higher than 1924).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By 1929, ______________________Americans owned stocks.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br/>
        <w:t>Bull Market?</w:t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 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8. SEEDS OF TROUBLE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By the late 1920s,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problems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with the economy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emerged.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i/>
          <w:iCs/>
          <w:color w:val="FF0000"/>
          <w:u w:val="single"/>
        </w:rPr>
        <w:t>______________________:</w:t>
      </w:r>
      <w:r w:rsidRPr="002A1677">
        <w:rPr>
          <w:rFonts w:asciiTheme="minorHAnsi" w:eastAsiaTheme="minorEastAsia" w:hAnsi="Arial" w:cstheme="minorBidi"/>
          <w:b/>
          <w:bCs/>
          <w:i/>
          <w:iCs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Too many Americans were engaged in speculation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buying stocks &amp; bonds hoping for a quick profit. Speculators? Stocks rising above their real value? False foundation for success of the stock market? </w:t>
      </w:r>
      <w:proofErr w:type="spell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Overspeculation</w:t>
      </w:r>
      <w:proofErr w:type="spell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?</w:t>
      </w:r>
      <w:r w:rsidR="00185684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i/>
          <w:iCs/>
          <w:color w:val="FF0000"/>
          <w:u w:val="single"/>
        </w:rPr>
        <w:t>______________________:</w:t>
      </w:r>
      <w:r w:rsidRPr="002A1677">
        <w:rPr>
          <w:rFonts w:asciiTheme="minorHAnsi" w:eastAsiaTheme="minorEastAsia" w:hAnsi="Arial" w:cstheme="minorBidi"/>
          <w:b/>
          <w:bCs/>
          <w:i/>
          <w:iCs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Americans were buying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“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on margin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”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paying a small percentage of a stock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’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s price as a down</w:t>
      </w:r>
      <w:r w:rsidRPr="002A1677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payment and borrowing the rest. Allowed for too many people to buy into stock market. Problems? </w:t>
      </w:r>
      <w:proofErr w:type="spell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Overspeculation</w:t>
      </w:r>
      <w:proofErr w:type="spell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? Debt? Illegal today? Inflation of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companies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real worth? Reality?</w:t>
      </w:r>
      <w:r w:rsidR="00185684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9. THE 1929 CRASH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In September the ___________________________ had some unusual up &amp; down movements.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On October 24, the market took a plunge . .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.the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worst was yet to come. Black Thursday?</w:t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On October 29,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now known as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___________________________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, the bottom fell out.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16.4 million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shares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were sold that day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prices plummeted.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People who had bought on margin (credit) were stuck with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huge debts. Stocks? Who lost money? Everything? Today?</w:t>
      </w:r>
      <w:r w:rsidR="00185684">
        <w:rPr>
          <w:rFonts w:asciiTheme="minorHAnsi" w:eastAsiaTheme="minorEastAsia" w:hAnsi="Arial" w:cstheme="minorBidi"/>
          <w:b/>
          <w:bCs/>
          <w:color w:val="FF0000"/>
        </w:rPr>
        <w:br/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10. THE GREAT DEPRESSION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The Stock Market crash signaled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the beginning of the _____________________.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The Great Depression is generally defined as the period from ____________ in which the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economy plummeted and unemployment skyrocketed.</w:t>
      </w:r>
    </w:p>
    <w:p w:rsidR="00CC29EF" w:rsidRPr="00E07906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The crash alone did not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cause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the Great Depression, but it hastened its arrival.</w:t>
      </w:r>
    </w:p>
    <w:p w:rsidR="00E07906" w:rsidRPr="002A1677" w:rsidRDefault="00E07906" w:rsidP="00E07906">
      <w:pPr>
        <w:pStyle w:val="ListParagraph"/>
        <w:spacing w:line="216" w:lineRule="auto"/>
        <w:textAlignment w:val="baseline"/>
      </w:pP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11. FINANCIAL COLLAPSE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After the crash, many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Americans panicked and _________________ their money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from banks. Chain reaction of Panic? Result?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Banks had invested in the __________________ and lost money.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In 1929- 600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banks fail.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By 1933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11,000 of the 25,000 banks nationwide had collapsed. Why? Impact on the economy? Innocent People?</w:t>
      </w:r>
      <w:r w:rsidR="00185684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b/>
          <w:bCs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12. GNP DROPS, UNEMPLOYMENT SOARS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proofErr w:type="gramStart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Between 1928-1932,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the U.S. _____________________________________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(GNP)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the total output of a nation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’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s goods &amp; services 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–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fell nearly 50%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from $104 billion to $59 billion.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90,000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businesses went bankrupt.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______________________ leaped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from 3% in 1929 to 25% in 1933. Why?</w:t>
      </w:r>
      <w:r w:rsidRPr="002A1677">
        <w:rPr>
          <w:rFonts w:asciiTheme="minorHAnsi" w:eastAsiaTheme="minorEastAsia" w:hAnsi="Arial" w:cstheme="minorBidi"/>
          <w:color w:val="000000" w:themeColor="text1"/>
        </w:rPr>
        <w:t xml:space="preserve"> </w:t>
      </w:r>
      <w:r w:rsidR="00185684">
        <w:rPr>
          <w:rFonts w:asciiTheme="minorHAnsi" w:eastAsiaTheme="minorEastAsia" w:hAnsi="Arial" w:cstheme="minorBidi"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color w:val="000000" w:themeColor="text1"/>
        </w:rPr>
        <w:br/>
      </w:r>
      <w:r w:rsidR="00E07906">
        <w:rPr>
          <w:rFonts w:asciiTheme="minorHAnsi" w:eastAsiaTheme="minorEastAsia" w:hAnsi="Arial" w:cstheme="minorBidi"/>
          <w:color w:val="000000" w:themeColor="text1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13. HAWLEY-SMOOT TARIFF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The U.S. was not the only country gripped by the Great Depression.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Much of ______________ suffered throughout the 1920s.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In 1930, Congress passed the toughest tariff in U.S. history called the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_____________________.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It was meant to protect U.S. industry yet had the opposite effect.</w:t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Other countries enacted their own tariffs and soon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world trade fell 40%. Backfired? How?</w:t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  <w:r w:rsidR="00E07906">
        <w:rPr>
          <w:rFonts w:asciiTheme="minorHAnsi" w:eastAsiaTheme="minorEastAsia" w:hAnsi="Arial" w:cstheme="minorBidi"/>
          <w:b/>
          <w:bCs/>
          <w:color w:val="FF0000"/>
        </w:rPr>
        <w:br/>
      </w:r>
    </w:p>
    <w:p w:rsidR="00CC29EF" w:rsidRPr="002A1677" w:rsidRDefault="00CC29EF" w:rsidP="00CC29EF">
      <w:pPr>
        <w:pStyle w:val="ListParagraph"/>
        <w:numPr>
          <w:ilvl w:val="0"/>
          <w:numId w:val="1"/>
        </w:numPr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14. CAUSES OF THE GREAT DEPRESSION</w:t>
      </w:r>
    </w:p>
    <w:p w:rsidR="00CC29EF" w:rsidRPr="002A1677" w:rsidRDefault="00CC29EF" w:rsidP="00CC29EF">
      <w:pPr>
        <w:pStyle w:val="NormalWeb"/>
        <w:spacing w:before="134" w:beforeAutospacing="0" w:after="0" w:afterAutospacing="0"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           Tariffs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&amp; war debt policies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U.S.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demand low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>, despite factories producing more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Farm</w:t>
      </w: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 sector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crisis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Easy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>credit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000000" w:themeColor="text1"/>
        </w:rPr>
        <w:t xml:space="preserve">Unequal distribution of </w:t>
      </w: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income  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Stock Market Crash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>Bank Crisis</w:t>
      </w:r>
    </w:p>
    <w:p w:rsidR="00CC29EF" w:rsidRPr="002A1677" w:rsidRDefault="00CC29EF" w:rsidP="00CC29EF">
      <w:pPr>
        <w:pStyle w:val="ListParagraph"/>
        <w:numPr>
          <w:ilvl w:val="0"/>
          <w:numId w:val="2"/>
        </w:numPr>
        <w:spacing w:line="216" w:lineRule="auto"/>
        <w:textAlignment w:val="baseline"/>
      </w:pPr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Business Closings &amp; Massive </w:t>
      </w:r>
      <w:proofErr w:type="gramStart"/>
      <w:r w:rsidRPr="002A1677">
        <w:rPr>
          <w:rFonts w:asciiTheme="minorHAnsi" w:eastAsiaTheme="minorEastAsia" w:hAnsi="Arial" w:cstheme="minorBidi"/>
          <w:b/>
          <w:bCs/>
          <w:color w:val="FF0000"/>
        </w:rPr>
        <w:t>Unemployment  --</w:t>
      </w:r>
      <w:proofErr w:type="gramEnd"/>
      <w:r w:rsidRPr="002A1677">
        <w:rPr>
          <w:rFonts w:asciiTheme="minorHAnsi" w:eastAsiaTheme="minorEastAsia" w:hAnsi="Arial" w:cstheme="minorBidi"/>
          <w:b/>
          <w:bCs/>
          <w:color w:val="FF0000"/>
        </w:rPr>
        <w:t xml:space="preserve"> Chain reaction of events? Future?</w:t>
      </w:r>
    </w:p>
    <w:p w:rsidR="00FE5860" w:rsidRPr="002A1677" w:rsidRDefault="00FE5860">
      <w:pPr>
        <w:rPr>
          <w:sz w:val="24"/>
          <w:szCs w:val="24"/>
        </w:rPr>
      </w:pPr>
    </w:p>
    <w:sectPr w:rsidR="00FE5860" w:rsidRPr="002A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208"/>
    <w:multiLevelType w:val="hybridMultilevel"/>
    <w:tmpl w:val="CABE7FB2"/>
    <w:lvl w:ilvl="0" w:tplc="6760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2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E9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C7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4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29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85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4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427DAB"/>
    <w:multiLevelType w:val="hybridMultilevel"/>
    <w:tmpl w:val="CBA4D294"/>
    <w:lvl w:ilvl="0" w:tplc="2A685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6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C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60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A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8F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A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8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EF"/>
    <w:rsid w:val="00185684"/>
    <w:rsid w:val="002A1677"/>
    <w:rsid w:val="007A3F7F"/>
    <w:rsid w:val="00B94547"/>
    <w:rsid w:val="00CC29EF"/>
    <w:rsid w:val="00E07906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4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9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68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4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3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David</dc:creator>
  <cp:lastModifiedBy>Massey, Todd L</cp:lastModifiedBy>
  <cp:revision>2</cp:revision>
  <cp:lastPrinted>2013-02-08T18:40:00Z</cp:lastPrinted>
  <dcterms:created xsi:type="dcterms:W3CDTF">2014-05-02T13:47:00Z</dcterms:created>
  <dcterms:modified xsi:type="dcterms:W3CDTF">2014-05-02T13:47:00Z</dcterms:modified>
</cp:coreProperties>
</file>